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7" w:rsidRPr="00707C86" w:rsidRDefault="003D0868">
      <w:pPr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3270B5">
        <w:rPr>
          <w:noProof/>
          <w:lang w:eastAsia="ru-RU"/>
        </w:rPr>
        <w:drawing>
          <wp:inline distT="0" distB="0" distL="0" distR="0" wp14:anchorId="0D400785" wp14:editId="6C6D2D64">
            <wp:extent cx="2468880" cy="922020"/>
            <wp:effectExtent l="0" t="0" r="7620" b="0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85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   </w:t>
      </w:r>
      <w:r w:rsidR="00A54102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</w:t>
      </w:r>
      <w:r w:rsidR="003D6485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  </w:t>
      </w:r>
      <w:r w:rsidR="00A54102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              </w:t>
      </w:r>
      <w:r w:rsidR="00501D7F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3D6485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    </w:t>
      </w:r>
      <w:r w:rsidR="00FA1E1F">
        <w:rPr>
          <w:noProof/>
          <w:lang w:eastAsia="ru-RU"/>
        </w:rPr>
        <w:drawing>
          <wp:inline distT="0" distB="0" distL="0" distR="0" wp14:anchorId="137FE576" wp14:editId="2C92ADA5">
            <wp:extent cx="1676400" cy="1082040"/>
            <wp:effectExtent l="0" t="0" r="0" b="3810"/>
            <wp:docPr id="2" name="Рисунок 2" descr="http://im6-tub-ru.yandex.net/i?id=41446230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41446230-4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85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501D7F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3D6485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      </w:t>
      </w:r>
      <w:r w:rsidR="00501D7F" w:rsidRPr="00707C86">
        <w:rPr>
          <w:b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060">
                    <w14:tint w14:val="66000"/>
                    <w14:satMod w14:val="160000"/>
                  </w14:srgbClr>
                </w14:gs>
                <w14:gs w14:pos="50000">
                  <w14:srgbClr w14:val="002060">
                    <w14:tint w14:val="44500"/>
                    <w14:satMod w14:val="160000"/>
                  </w14:srgb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</w:p>
    <w:p w:rsidR="00DB4249" w:rsidRPr="009375F9" w:rsidRDefault="00FA1E1F">
      <w:pPr>
        <w:rPr>
          <w:rFonts w:ascii="Britannic Bold" w:hAnsi="Britannic Bold" w:cs="Times New Roman"/>
          <w:b/>
          <w:color w:val="21306A" w:themeColor="accent1" w:themeShade="80"/>
          <w:sz w:val="44"/>
          <w:szCs w:val="44"/>
        </w:rPr>
      </w:pPr>
      <w:r>
        <w:rPr>
          <w:color w:val="21306A" w:themeColor="accent1" w:themeShade="80"/>
          <w:sz w:val="28"/>
          <w:szCs w:val="28"/>
        </w:rPr>
        <w:t>Тел</w:t>
      </w:r>
      <w:r w:rsidRPr="009375F9">
        <w:rPr>
          <w:color w:val="21306A" w:themeColor="accent1" w:themeShade="80"/>
          <w:sz w:val="28"/>
          <w:szCs w:val="28"/>
        </w:rPr>
        <w:t xml:space="preserve">. </w:t>
      </w:r>
      <w:r w:rsidRPr="009375F9">
        <w:rPr>
          <w:b/>
          <w:color w:val="021828" w:themeColor="background2" w:themeShade="1A"/>
          <w:sz w:val="48"/>
          <w:szCs w:val="48"/>
        </w:rPr>
        <w:t>79-56-31, 91-24-24</w:t>
      </w:r>
      <w:r w:rsidR="009375F9" w:rsidRPr="009375F9">
        <w:rPr>
          <w:b/>
          <w:color w:val="021828" w:themeColor="background2" w:themeShade="1A"/>
          <w:sz w:val="44"/>
          <w:szCs w:val="44"/>
        </w:rPr>
        <w:t xml:space="preserve">   </w:t>
      </w:r>
      <w:r w:rsidR="00707C86" w:rsidRPr="009375F9">
        <w:rPr>
          <w:color w:val="002060"/>
          <w:sz w:val="28"/>
          <w:szCs w:val="28"/>
        </w:rPr>
        <w:t xml:space="preserve">      </w:t>
      </w:r>
      <w:r w:rsidR="00707C86" w:rsidRPr="003D6485">
        <w:rPr>
          <w:color w:val="002060"/>
          <w:sz w:val="28"/>
          <w:szCs w:val="28"/>
          <w:lang w:val="en-US"/>
        </w:rPr>
        <w:t>e</w:t>
      </w:r>
      <w:r w:rsidR="00707C86" w:rsidRPr="009375F9">
        <w:rPr>
          <w:color w:val="002060"/>
          <w:sz w:val="28"/>
          <w:szCs w:val="28"/>
        </w:rPr>
        <w:t>-</w:t>
      </w:r>
      <w:r w:rsidR="00707C86" w:rsidRPr="003D6485">
        <w:rPr>
          <w:color w:val="002060"/>
          <w:sz w:val="28"/>
          <w:szCs w:val="28"/>
          <w:lang w:val="en-US"/>
        </w:rPr>
        <w:t>mail</w:t>
      </w:r>
      <w:r w:rsidR="00707C86" w:rsidRPr="009375F9">
        <w:rPr>
          <w:color w:val="002060"/>
          <w:sz w:val="28"/>
          <w:szCs w:val="28"/>
        </w:rPr>
        <w:t xml:space="preserve">: </w:t>
      </w:r>
      <w:proofErr w:type="spellStart"/>
      <w:r w:rsidR="00707C86" w:rsidRPr="009375F9">
        <w:rPr>
          <w:b/>
          <w:color w:val="021828" w:themeColor="background2" w:themeShade="1A"/>
          <w:sz w:val="32"/>
          <w:szCs w:val="32"/>
          <w:lang w:val="en-US"/>
        </w:rPr>
        <w:t>masterdom</w:t>
      </w:r>
      <w:proofErr w:type="spellEnd"/>
      <w:r w:rsidR="00707C86" w:rsidRPr="009375F9">
        <w:rPr>
          <w:b/>
          <w:color w:val="021828" w:themeColor="background2" w:themeShade="1A"/>
          <w:sz w:val="32"/>
          <w:szCs w:val="32"/>
        </w:rPr>
        <w:t>-</w:t>
      </w:r>
      <w:r w:rsidR="00707C86" w:rsidRPr="009375F9">
        <w:rPr>
          <w:b/>
          <w:color w:val="021828" w:themeColor="background2" w:themeShade="1A"/>
          <w:sz w:val="32"/>
          <w:szCs w:val="32"/>
          <w:lang w:val="en-US"/>
        </w:rPr>
        <w:t>irk</w:t>
      </w:r>
      <w:r w:rsidR="00707C86" w:rsidRPr="009375F9">
        <w:rPr>
          <w:b/>
          <w:color w:val="021828" w:themeColor="background2" w:themeShade="1A"/>
          <w:sz w:val="32"/>
          <w:szCs w:val="32"/>
        </w:rPr>
        <w:t>@</w:t>
      </w:r>
      <w:r w:rsidR="00707C86" w:rsidRPr="009375F9">
        <w:rPr>
          <w:b/>
          <w:color w:val="021828" w:themeColor="background2" w:themeShade="1A"/>
          <w:sz w:val="32"/>
          <w:szCs w:val="32"/>
          <w:lang w:val="en-US"/>
        </w:rPr>
        <w:t>mail</w:t>
      </w:r>
      <w:r w:rsidR="00707C86" w:rsidRPr="009375F9">
        <w:rPr>
          <w:b/>
          <w:color w:val="021828" w:themeColor="background2" w:themeShade="1A"/>
          <w:sz w:val="32"/>
          <w:szCs w:val="32"/>
        </w:rPr>
        <w:t>.</w:t>
      </w:r>
      <w:proofErr w:type="spellStart"/>
      <w:r w:rsidR="00707C86" w:rsidRPr="009375F9">
        <w:rPr>
          <w:b/>
          <w:color w:val="021828" w:themeColor="background2" w:themeShade="1A"/>
          <w:sz w:val="32"/>
          <w:szCs w:val="32"/>
          <w:lang w:val="en-US"/>
        </w:rPr>
        <w:t>ru</w:t>
      </w:r>
      <w:proofErr w:type="spellEnd"/>
      <w:r w:rsidR="009375F9" w:rsidRPr="009375F9">
        <w:rPr>
          <w:rFonts w:ascii="Times New Roman" w:hAnsi="Times New Roman" w:cs="Times New Roman"/>
          <w:b/>
          <w:color w:val="21306A" w:themeColor="accent1" w:themeShade="80"/>
          <w:sz w:val="44"/>
          <w:szCs w:val="44"/>
        </w:rPr>
        <w:t xml:space="preserve">    </w:t>
      </w:r>
      <w:r w:rsidR="00DB4249"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Окна</w:t>
      </w:r>
      <w:r w:rsidRPr="009375F9">
        <w:rPr>
          <w:rFonts w:ascii="Britannic Bold" w:hAnsi="Britannic Bold" w:cs="Aharoni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из</w:t>
      </w:r>
      <w:r w:rsidRPr="009375F9">
        <w:rPr>
          <w:rFonts w:ascii="Britannic Bold" w:hAnsi="Britannic Bold" w:cs="Aharoni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ПВХ</w:t>
      </w:r>
      <w:r w:rsidR="00A54102" w:rsidRPr="009375F9">
        <w:rPr>
          <w:rFonts w:ascii="Britannic Bold" w:hAnsi="Britannic Bold"/>
          <w:color w:val="21306A" w:themeColor="accent1" w:themeShade="80"/>
          <w:sz w:val="44"/>
          <w:szCs w:val="44"/>
        </w:rPr>
        <w:t xml:space="preserve">                                                 </w:t>
      </w:r>
    </w:p>
    <w:p w:rsidR="00DB4249" w:rsidRPr="009375F9" w:rsidRDefault="00DB4249">
      <w:pPr>
        <w:rPr>
          <w:rFonts w:ascii="Britannic Bold" w:hAnsi="Britannic Bold"/>
          <w:color w:val="00B05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Балконное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остекление</w:t>
      </w:r>
      <w:r w:rsidR="00A54102" w:rsidRPr="009375F9">
        <w:rPr>
          <w:rFonts w:ascii="Britannic Bold" w:hAnsi="Britannic Bold"/>
          <w:color w:val="21306A" w:themeColor="accent1" w:themeShade="80"/>
          <w:sz w:val="44"/>
          <w:szCs w:val="44"/>
        </w:rPr>
        <w:t xml:space="preserve">             </w:t>
      </w:r>
      <w:r w:rsidR="00A54102" w:rsidRPr="009375F9">
        <w:rPr>
          <w:rFonts w:ascii="Britannic Bold" w:hAnsi="Britannic Bold"/>
          <w:color w:val="00B050"/>
          <w:sz w:val="44"/>
          <w:szCs w:val="44"/>
        </w:rPr>
        <w:t xml:space="preserve">                     </w:t>
      </w:r>
      <w:r w:rsidRPr="009375F9">
        <w:rPr>
          <w:rFonts w:ascii="Britannic Bold" w:hAnsi="Britannic Bold"/>
          <w:color w:val="00B05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Внутренняя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отделка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балконов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стеновыми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панелями</w:t>
      </w:r>
    </w:p>
    <w:p w:rsidR="00DB4249" w:rsidRPr="009375F9" w:rsidRDefault="00DB4249">
      <w:pPr>
        <w:rPr>
          <w:rFonts w:ascii="Britannic Bold" w:hAnsi="Britannic Bold"/>
          <w:color w:val="00B05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Витражи</w:t>
      </w:r>
    </w:p>
    <w:p w:rsidR="00DB4249" w:rsidRPr="009375F9" w:rsidRDefault="00DB4249">
      <w:pPr>
        <w:rPr>
          <w:rFonts w:ascii="Britannic Bold" w:hAnsi="Britannic Bold"/>
          <w:color w:val="00B05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Офисные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перегородки</w:t>
      </w:r>
      <w:r w:rsidR="00A54102" w:rsidRPr="009375F9">
        <w:rPr>
          <w:rFonts w:ascii="Britannic Bold" w:hAnsi="Britannic Bold"/>
          <w:color w:val="21306A" w:themeColor="accent1" w:themeShade="80"/>
          <w:sz w:val="44"/>
          <w:szCs w:val="44"/>
        </w:rPr>
        <w:t xml:space="preserve">                                        </w:t>
      </w:r>
    </w:p>
    <w:p w:rsidR="00DB4249" w:rsidRPr="009375F9" w:rsidRDefault="00DB4249">
      <w:pPr>
        <w:rPr>
          <w:rFonts w:ascii="Britannic Bold" w:hAnsi="Britannic Bold"/>
          <w:color w:val="21306A" w:themeColor="accent1" w:themeShade="8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Двери</w:t>
      </w:r>
      <w:r w:rsidR="00FA1E1F"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(</w:t>
      </w:r>
      <w:r w:rsidR="00FA1E1F"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ПВХ</w:t>
      </w:r>
      <w:r w:rsidR="00FA1E1F"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="00FA1E1F"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и</w:t>
      </w:r>
      <w:r w:rsidR="00FA1E1F"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="00FA1E1F" w:rsidRPr="009375F9">
        <w:rPr>
          <w:rFonts w:ascii="Britannic Bold" w:hAnsi="Britannic Bold"/>
          <w:b/>
          <w:color w:val="21306A" w:themeColor="accent1" w:themeShade="80"/>
          <w:sz w:val="44"/>
          <w:szCs w:val="44"/>
          <w:lang w:val="en-US"/>
        </w:rPr>
        <w:t>AL</w:t>
      </w:r>
      <w:proofErr w:type="gramStart"/>
      <w:r w:rsidR="00FA1E1F"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)</w:t>
      </w:r>
      <w:proofErr w:type="gramEnd"/>
    </w:p>
    <w:p w:rsidR="00DB4249" w:rsidRPr="009375F9" w:rsidRDefault="00DB4249">
      <w:pPr>
        <w:rPr>
          <w:rFonts w:ascii="Britannic Bold" w:hAnsi="Britannic Bold"/>
          <w:color w:val="21306A" w:themeColor="accent1" w:themeShade="8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Сервисное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обслуживание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окон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ПВХ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и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А</w:t>
      </w:r>
      <w:proofErr w:type="gramStart"/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  <w:lang w:val="en-US"/>
        </w:rPr>
        <w:t>L</w:t>
      </w:r>
      <w:proofErr w:type="gramEnd"/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конструкций</w:t>
      </w:r>
      <w:bookmarkStart w:id="0" w:name="_GoBack"/>
      <w:bookmarkEnd w:id="0"/>
    </w:p>
    <w:p w:rsidR="00FA1E1F" w:rsidRPr="009375F9" w:rsidRDefault="00FA1E1F">
      <w:pPr>
        <w:rPr>
          <w:rFonts w:ascii="Britannic Bold" w:hAnsi="Britannic Bold"/>
          <w:color w:val="21306A" w:themeColor="accent1" w:themeShade="8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Гарантийное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и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proofErr w:type="spellStart"/>
      <w:r w:rsidR="00DA69A6">
        <w:rPr>
          <w:rFonts w:ascii="Arial" w:hAnsi="Arial" w:cs="Arial"/>
          <w:b/>
          <w:color w:val="21306A" w:themeColor="accent1" w:themeShade="80"/>
          <w:sz w:val="44"/>
          <w:szCs w:val="44"/>
        </w:rPr>
        <w:t>пост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гарантийное</w:t>
      </w:r>
      <w:proofErr w:type="spellEnd"/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обслуживание</w:t>
      </w:r>
    </w:p>
    <w:p w:rsidR="00FA1E1F" w:rsidRPr="009375F9" w:rsidRDefault="00FA1E1F">
      <w:pPr>
        <w:rPr>
          <w:rFonts w:ascii="Britannic Bold" w:hAnsi="Britannic Bold"/>
          <w:color w:val="21306A" w:themeColor="accent1" w:themeShade="80"/>
          <w:sz w:val="44"/>
          <w:szCs w:val="44"/>
        </w:rPr>
      </w:pP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Наши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 xml:space="preserve"> </w:t>
      </w:r>
      <w:r w:rsidRPr="009375F9">
        <w:rPr>
          <w:rFonts w:ascii="Arial" w:hAnsi="Arial" w:cs="Arial"/>
          <w:b/>
          <w:color w:val="21306A" w:themeColor="accent1" w:themeShade="80"/>
          <w:sz w:val="44"/>
          <w:szCs w:val="44"/>
        </w:rPr>
        <w:t>партнеры</w:t>
      </w:r>
      <w:r w:rsidRPr="009375F9">
        <w:rPr>
          <w:rFonts w:ascii="Britannic Bold" w:hAnsi="Britannic Bold"/>
          <w:b/>
          <w:color w:val="21306A" w:themeColor="accent1" w:themeShade="80"/>
          <w:sz w:val="44"/>
          <w:szCs w:val="44"/>
        </w:rPr>
        <w:t>:</w:t>
      </w:r>
    </w:p>
    <w:p w:rsidR="003270B5" w:rsidRDefault="003270B5">
      <w:pPr>
        <w:rPr>
          <w:color w:val="21306A" w:themeColor="accent1" w:themeShade="80"/>
          <w:sz w:val="28"/>
          <w:szCs w:val="28"/>
        </w:rPr>
      </w:pPr>
    </w:p>
    <w:p w:rsidR="003270B5" w:rsidRDefault="00FA1E1F">
      <w:pPr>
        <w:rPr>
          <w:color w:val="21306A" w:themeColor="accent1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70626" wp14:editId="4443CEA0">
            <wp:extent cx="1935480" cy="1219200"/>
            <wp:effectExtent l="0" t="0" r="7620" b="0"/>
            <wp:docPr id="3" name="Рисунок 3" descr="http://im2-tub-ru.yandex.net/i?id=290730104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290730104-0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74F388" wp14:editId="2DAFA397">
            <wp:extent cx="1516380" cy="960120"/>
            <wp:effectExtent l="0" t="0" r="7620" b="0"/>
            <wp:docPr id="5" name="Рисунок 5" descr="http://im3-tub-ru.yandex.net/i?id=23612918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23612918-6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0B5">
        <w:rPr>
          <w:noProof/>
          <w:lang w:eastAsia="ru-RU"/>
        </w:rPr>
        <w:drawing>
          <wp:inline distT="0" distB="0" distL="0" distR="0" wp14:anchorId="079D24EF" wp14:editId="329E8E8F">
            <wp:extent cx="1440180" cy="1104900"/>
            <wp:effectExtent l="0" t="0" r="7620" b="0"/>
            <wp:docPr id="6" name="Рисунок 6" descr="http://im2-tub-ru.yandex.net/i?id=350108991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50108991-3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0E" w:rsidRPr="003D6485" w:rsidRDefault="00A54102" w:rsidP="005B360E">
      <w:pPr>
        <w:rPr>
          <w:lang w:val="en-US"/>
        </w:rPr>
      </w:pPr>
      <w:r w:rsidRPr="003D6485">
        <w:rPr>
          <w:lang w:val="en-US"/>
        </w:rPr>
        <w:t xml:space="preserve">                                                               </w:t>
      </w:r>
    </w:p>
    <w:p w:rsidR="005B360E" w:rsidRPr="003D6485" w:rsidRDefault="005B360E">
      <w:pPr>
        <w:rPr>
          <w:sz w:val="24"/>
          <w:szCs w:val="24"/>
          <w:lang w:val="en-US"/>
        </w:rPr>
      </w:pPr>
    </w:p>
    <w:sectPr w:rsidR="005B360E" w:rsidRPr="003D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68"/>
    <w:rsid w:val="00174161"/>
    <w:rsid w:val="00291DEF"/>
    <w:rsid w:val="002F3AC9"/>
    <w:rsid w:val="003270B5"/>
    <w:rsid w:val="003D0868"/>
    <w:rsid w:val="003D6485"/>
    <w:rsid w:val="00501D7F"/>
    <w:rsid w:val="005B360E"/>
    <w:rsid w:val="00707C86"/>
    <w:rsid w:val="0088555C"/>
    <w:rsid w:val="009375F9"/>
    <w:rsid w:val="009E2C54"/>
    <w:rsid w:val="00A209D8"/>
    <w:rsid w:val="00A54102"/>
    <w:rsid w:val="00AB6764"/>
    <w:rsid w:val="00BE1295"/>
    <w:rsid w:val="00C41727"/>
    <w:rsid w:val="00DA69A6"/>
    <w:rsid w:val="00DB4249"/>
    <w:rsid w:val="00DE5592"/>
    <w:rsid w:val="00ED2207"/>
    <w:rsid w:val="00F50F9D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7C86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7C8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14</cp:revision>
  <dcterms:created xsi:type="dcterms:W3CDTF">2014-02-07T02:47:00Z</dcterms:created>
  <dcterms:modified xsi:type="dcterms:W3CDTF">2014-02-19T04:02:00Z</dcterms:modified>
</cp:coreProperties>
</file>