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DF" w:rsidRPr="00183DDF" w:rsidRDefault="00183DDF" w:rsidP="00183DDF">
      <w:pPr>
        <w:rPr>
          <w:u w:val="none"/>
        </w:rPr>
      </w:pPr>
      <w:r w:rsidRPr="00177B32">
        <w:rPr>
          <w:b/>
          <w:color w:val="00B050"/>
          <w:u w:val="none"/>
        </w:rPr>
        <w:t>«AVATERM»</w:t>
      </w:r>
      <w:r w:rsidRPr="00183DDF">
        <w:rPr>
          <w:u w:val="none"/>
        </w:rPr>
        <w:t xml:space="preserve"> производится  из 100% полиэфирного волокна импортного производства по самой современной технологии.</w:t>
      </w:r>
    </w:p>
    <w:p w:rsidR="00183DDF" w:rsidRPr="00183DDF" w:rsidRDefault="00183DDF" w:rsidP="00183DDF">
      <w:pPr>
        <w:rPr>
          <w:u w:val="none"/>
        </w:rPr>
      </w:pPr>
      <w:r w:rsidRPr="00183DDF">
        <w:rPr>
          <w:u w:val="none"/>
        </w:rPr>
        <w:t xml:space="preserve">Смешивание волокна и </w:t>
      </w:r>
      <w:proofErr w:type="spellStart"/>
      <w:r w:rsidRPr="00183DDF">
        <w:rPr>
          <w:u w:val="none"/>
        </w:rPr>
        <w:t>разволокнение</w:t>
      </w:r>
      <w:proofErr w:type="spellEnd"/>
      <w:r w:rsidRPr="00183DDF">
        <w:rPr>
          <w:u w:val="none"/>
        </w:rPr>
        <w:t xml:space="preserve"> производится на щипальной машине, произведенной во Франции. Проходит тщательное смешивание и получение смеси определенной фракции. Дозирование волокна происходит с помощью питателей-дозаторов в определенной пропорции. Дальнейшее смешивание производится на смесовой машине, а окончательное смешивание на 12-ти вальной чесальной машине.</w:t>
      </w:r>
    </w:p>
    <w:p w:rsidR="00183DDF" w:rsidRPr="00183DDF" w:rsidRDefault="00183DDF" w:rsidP="00183DDF">
      <w:pPr>
        <w:rPr>
          <w:u w:val="none"/>
        </w:rPr>
      </w:pPr>
      <w:r w:rsidRPr="00183DDF">
        <w:rPr>
          <w:u w:val="none"/>
        </w:rPr>
        <w:t xml:space="preserve">Готовая смесь поступает в шахту, а далее на аэродинамическую ческу в установку, произведенную в Австрии. Технология основана на системе аэродинамического формирования холста из волокон; способна заменить традиционные механические процессы с использованием кардочесальной машины и </w:t>
      </w:r>
      <w:proofErr w:type="spellStart"/>
      <w:r w:rsidRPr="00183DDF">
        <w:rPr>
          <w:u w:val="none"/>
        </w:rPr>
        <w:t>холстоукладчика</w:t>
      </w:r>
      <w:proofErr w:type="spellEnd"/>
      <w:r w:rsidRPr="00183DDF">
        <w:rPr>
          <w:u w:val="none"/>
        </w:rPr>
        <w:t xml:space="preserve">,  применяемых во многих технологиях производства нетканых материалов. Возможно изготовление материала плотностью от 150 до 2000 г/м², максимальной шириной 2400 мм. Абсолютная однородность распределения волокон как вдоль, так и поперек (максимальное изменение плотности не более 5%). Большая производительность и гибкость в зависимости от используемого сырья и типа готовой продукции. Оборудование может обрабатывать натуральные и искусственные волокна, как первичные, так и вторичные, включая волокна и другие материалы, «не подверженные </w:t>
      </w:r>
      <w:proofErr w:type="spellStart"/>
      <w:r w:rsidRPr="00183DDF">
        <w:rPr>
          <w:u w:val="none"/>
        </w:rPr>
        <w:t>кардочесанию</w:t>
      </w:r>
      <w:proofErr w:type="spellEnd"/>
      <w:r w:rsidRPr="00183DDF">
        <w:rPr>
          <w:u w:val="none"/>
        </w:rPr>
        <w:t xml:space="preserve">». Оборудование обеспечивает чрезвычайно высокую универсальность, точность смешивания (особенно при высокой степени разнородности смесок), достигается это благодаря использованию современной системы взвешивания и перемешивания волокон. Производительность свыше 1000 кг/час, высокоэффективный контроль однородности материала на выходе даже при плотности 150 </w:t>
      </w:r>
      <w:proofErr w:type="spellStart"/>
      <w:r w:rsidRPr="00183DDF">
        <w:rPr>
          <w:u w:val="none"/>
        </w:rPr>
        <w:t>гр</w:t>
      </w:r>
      <w:proofErr w:type="spellEnd"/>
      <w:r w:rsidRPr="00183DDF">
        <w:rPr>
          <w:u w:val="none"/>
        </w:rPr>
        <w:t>/м². Возможность работы с сырьем, которое не используется в традиционных процессах (волокно сахарного тростника, стекловолокно, кокосовое волокно и др.).</w:t>
      </w:r>
    </w:p>
    <w:p w:rsidR="00183DDF" w:rsidRDefault="00183DDF" w:rsidP="00183DDF">
      <w:pPr>
        <w:rPr>
          <w:u w:val="none"/>
        </w:rPr>
      </w:pPr>
      <w:r w:rsidRPr="00183DDF">
        <w:rPr>
          <w:u w:val="none"/>
        </w:rPr>
        <w:t xml:space="preserve">Участок скрепления – печь </w:t>
      </w:r>
      <w:proofErr w:type="spellStart"/>
      <w:r w:rsidRPr="00183DDF">
        <w:rPr>
          <w:u w:val="none"/>
        </w:rPr>
        <w:t>термофиксации</w:t>
      </w:r>
      <w:proofErr w:type="spellEnd"/>
      <w:r w:rsidRPr="00183DDF">
        <w:rPr>
          <w:u w:val="none"/>
        </w:rPr>
        <w:t xml:space="preserve"> оснащена системой калибровки с двойной </w:t>
      </w:r>
      <w:proofErr w:type="spellStart"/>
      <w:r w:rsidRPr="00183DDF">
        <w:rPr>
          <w:u w:val="none"/>
        </w:rPr>
        <w:t>тефлоновой</w:t>
      </w:r>
      <w:proofErr w:type="spellEnd"/>
      <w:r w:rsidRPr="00183DDF">
        <w:rPr>
          <w:u w:val="none"/>
        </w:rPr>
        <w:t xml:space="preserve"> сеткой, охлаждающим каландром для постоянного контроля толщины и плотности полотна в готовом изделии. Так же имеется возможность использования инфракрасного излучения и обработка материала с использованием теплового каландра. В необходимых случаях, при определенных требованиях к материалу возможно сочетание с процессом </w:t>
      </w:r>
      <w:proofErr w:type="spellStart"/>
      <w:r w:rsidRPr="00183DDF">
        <w:rPr>
          <w:u w:val="none"/>
        </w:rPr>
        <w:t>иглопробивания</w:t>
      </w:r>
      <w:proofErr w:type="spellEnd"/>
      <w:r w:rsidRPr="00183DDF">
        <w:rPr>
          <w:u w:val="none"/>
        </w:rPr>
        <w:t>. Участок резки и намотки в рулоны обеспечивает продольную и поперечную резку по заданным для готового изделия размерам и автоматическое формирование рулонов любого размера и веса.</w:t>
      </w:r>
    </w:p>
    <w:p w:rsidR="00183DDF" w:rsidRPr="00183DDF" w:rsidRDefault="00183DDF" w:rsidP="00183DDF">
      <w:pPr>
        <w:jc w:val="center"/>
        <w:rPr>
          <w:u w:val="none"/>
        </w:rPr>
      </w:pPr>
      <w:r>
        <w:rPr>
          <w:noProof/>
          <w:u w:val="none"/>
          <w:lang w:eastAsia="ru-RU"/>
        </w:rPr>
        <w:drawing>
          <wp:inline distT="0" distB="0" distL="0" distR="0">
            <wp:extent cx="4267200" cy="2581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DF" w:rsidRPr="00183DDF" w:rsidRDefault="00183DDF" w:rsidP="00183DDF">
      <w:pPr>
        <w:rPr>
          <w:u w:val="none"/>
        </w:rPr>
      </w:pPr>
      <w:r w:rsidRPr="00183DDF">
        <w:rPr>
          <w:u w:val="none"/>
        </w:rPr>
        <w:t>Система резки – вращающийся диск. В особых случаях материал на выходе разрезается на пластины.</w:t>
      </w:r>
    </w:p>
    <w:p w:rsidR="00183DDF" w:rsidRDefault="00183DDF" w:rsidP="00183DDF">
      <w:pPr>
        <w:rPr>
          <w:b/>
          <w:u w:val="none"/>
        </w:rPr>
      </w:pPr>
      <w:r w:rsidRPr="00183DDF">
        <w:rPr>
          <w:b/>
          <w:u w:val="none"/>
        </w:rPr>
        <w:t>Преимущества:</w:t>
      </w:r>
    </w:p>
    <w:p w:rsidR="00183DDF" w:rsidRPr="00183DDF" w:rsidRDefault="00183DDF" w:rsidP="00183DDF">
      <w:pPr>
        <w:rPr>
          <w:b/>
          <w:u w:val="none"/>
        </w:rPr>
      </w:pPr>
      <w:r w:rsidRPr="00183DDF">
        <w:rPr>
          <w:u w:val="none"/>
        </w:rPr>
        <w:lastRenderedPageBreak/>
        <w:t xml:space="preserve">1. Высокое качество линии производства даже </w:t>
      </w:r>
      <w:proofErr w:type="gramStart"/>
      <w:r w:rsidRPr="00183DDF">
        <w:rPr>
          <w:u w:val="none"/>
        </w:rPr>
        <w:t>при</w:t>
      </w:r>
      <w:proofErr w:type="gramEnd"/>
      <w:r w:rsidRPr="00183DDF">
        <w:rPr>
          <w:u w:val="none"/>
        </w:rPr>
        <w:t xml:space="preserve"> низкой </w:t>
      </w:r>
      <w:proofErr w:type="spellStart"/>
      <w:r w:rsidRPr="00183DDF">
        <w:rPr>
          <w:u w:val="none"/>
        </w:rPr>
        <w:t>грамматуре</w:t>
      </w:r>
      <w:proofErr w:type="spellEnd"/>
      <w:r w:rsidRPr="00183DDF">
        <w:rPr>
          <w:u w:val="none"/>
        </w:rPr>
        <w:t>.</w:t>
      </w:r>
    </w:p>
    <w:p w:rsidR="00183DDF" w:rsidRPr="00183DDF" w:rsidRDefault="00183DDF" w:rsidP="00183DDF">
      <w:pPr>
        <w:rPr>
          <w:u w:val="none"/>
        </w:rPr>
      </w:pPr>
      <w:r w:rsidRPr="00183DDF">
        <w:rPr>
          <w:u w:val="none"/>
        </w:rPr>
        <w:t>2. Чрезвычайно высокая гибкость производства.</w:t>
      </w:r>
    </w:p>
    <w:p w:rsidR="00183DDF" w:rsidRPr="00183DDF" w:rsidRDefault="00183DDF" w:rsidP="00183DDF">
      <w:pPr>
        <w:rPr>
          <w:u w:val="none"/>
        </w:rPr>
      </w:pPr>
      <w:r w:rsidRPr="00183DDF">
        <w:rPr>
          <w:u w:val="none"/>
        </w:rPr>
        <w:t>3. Большой ассортимент выпускаемой продукции.</w:t>
      </w:r>
    </w:p>
    <w:p w:rsidR="00183DDF" w:rsidRPr="00183DDF" w:rsidRDefault="00183DDF" w:rsidP="00183DDF">
      <w:pPr>
        <w:rPr>
          <w:u w:val="none"/>
        </w:rPr>
      </w:pPr>
      <w:r w:rsidRPr="00183DDF">
        <w:rPr>
          <w:u w:val="none"/>
        </w:rPr>
        <w:t xml:space="preserve">Уложенный холст поступает в </w:t>
      </w:r>
      <w:proofErr w:type="spellStart"/>
      <w:r w:rsidRPr="00183DDF">
        <w:rPr>
          <w:u w:val="none"/>
        </w:rPr>
        <w:t>термоусадочную</w:t>
      </w:r>
      <w:proofErr w:type="spellEnd"/>
      <w:r w:rsidRPr="00183DDF">
        <w:rPr>
          <w:u w:val="none"/>
        </w:rPr>
        <w:t xml:space="preserve"> печь, где происходит формирование полотна. После печи сформированное по ширине, плотности, толщине полотно поступает на узел резки и намотки, где раскраивается по заданным параметрам.</w:t>
      </w:r>
    </w:p>
    <w:p w:rsidR="00A82DA4" w:rsidRPr="00183DDF" w:rsidRDefault="00183DDF" w:rsidP="00183DDF">
      <w:pPr>
        <w:rPr>
          <w:b/>
          <w:u w:val="none"/>
        </w:rPr>
      </w:pPr>
      <w:r w:rsidRPr="00183DDF">
        <w:rPr>
          <w:b/>
          <w:u w:val="none"/>
        </w:rPr>
        <w:t xml:space="preserve">Лучший в России </w:t>
      </w:r>
      <w:proofErr w:type="spellStart"/>
      <w:r w:rsidRPr="00183DDF">
        <w:rPr>
          <w:b/>
          <w:u w:val="none"/>
        </w:rPr>
        <w:t>межвенцовый</w:t>
      </w:r>
      <w:proofErr w:type="spellEnd"/>
      <w:r w:rsidRPr="00183DDF">
        <w:rPr>
          <w:b/>
          <w:u w:val="none"/>
        </w:rPr>
        <w:t xml:space="preserve"> утеплитель </w:t>
      </w:r>
      <w:r w:rsidRPr="00183DDF">
        <w:rPr>
          <w:b/>
          <w:color w:val="00B050"/>
          <w:u w:val="none"/>
        </w:rPr>
        <w:t>«AVATERM»</w:t>
      </w:r>
      <w:r w:rsidRPr="00183DDF">
        <w:rPr>
          <w:b/>
          <w:u w:val="none"/>
        </w:rPr>
        <w:t xml:space="preserve"> готов. Он отгружается на склад и ждет отправки потребителям.</w:t>
      </w:r>
    </w:p>
    <w:sectPr w:rsidR="00A82DA4" w:rsidRPr="00183DDF" w:rsidSect="00183DDF">
      <w:pgSz w:w="11906" w:h="16838"/>
      <w:pgMar w:top="709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C/l+KBUI+jImODvl4LGq1Tob8Lw=" w:salt="6Qq0JSGUB6SMhHGlZKbXiQ=="/>
  <w:defaultTabStop w:val="708"/>
  <w:characterSpacingControl w:val="doNotCompress"/>
  <w:compat/>
  <w:rsids>
    <w:rsidRoot w:val="00183DDF"/>
    <w:rsid w:val="00177B32"/>
    <w:rsid w:val="00183DDF"/>
    <w:rsid w:val="001C22BB"/>
    <w:rsid w:val="00365922"/>
    <w:rsid w:val="00A82DA4"/>
    <w:rsid w:val="00C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2597</Characters>
  <Application>Microsoft Office Word</Application>
  <DocSecurity>8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2014-06-25T14:57:00Z</dcterms:created>
  <dcterms:modified xsi:type="dcterms:W3CDTF">2014-06-25T15:06:00Z</dcterms:modified>
</cp:coreProperties>
</file>