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2F1" w:rsidRDefault="00193D3D">
      <w:pPr>
        <w:autoSpaceDE w:val="0"/>
        <w:spacing w:after="0" w:line="100" w:lineRule="atLeast"/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</w:pPr>
      <w:r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80"/>
          <w:spacing w:val="10"/>
          <w:sz w:val="20"/>
          <w:szCs w:val="24"/>
          <w:lang w:val="en-US"/>
        </w:rPr>
        <w:t xml:space="preserve">             </w:t>
      </w:r>
      <w:r w:rsidR="007D770F"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  <w:t xml:space="preserve">      </w:t>
      </w:r>
      <w:r w:rsidR="008212D5"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  <w:t>01</w:t>
      </w:r>
      <w:r w:rsidR="003729F4" w:rsidRPr="003729F4"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  <w:t>.</w:t>
      </w:r>
      <w:r w:rsidR="007D770F"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  <w:t>01.201</w:t>
      </w:r>
      <w:r w:rsidR="008212D5"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  <w:t>7</w:t>
      </w:r>
      <w:r w:rsidRPr="003729F4"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  <w:t>г</w:t>
      </w:r>
      <w:r>
        <w:rPr>
          <w:rFonts w:ascii="Times New Roman" w:hAnsi="Times New Roman"/>
          <w:b/>
          <w:bCs/>
          <w:color w:val="000080"/>
          <w:spacing w:val="10"/>
          <w:sz w:val="20"/>
          <w:szCs w:val="24"/>
        </w:rPr>
        <w:t>.</w:t>
      </w:r>
    </w:p>
    <w:p w:rsidR="00B762F1" w:rsidRDefault="00193D3D">
      <w:pPr>
        <w:pStyle w:val="1"/>
        <w:spacing w:before="0" w:after="0"/>
        <w:jc w:val="center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ТКАНЫЙ ГЕОТЕКСТИЛЬ «ГЕОСПАН»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2"/>
        <w:gridCol w:w="1918"/>
        <w:gridCol w:w="1767"/>
        <w:gridCol w:w="1723"/>
        <w:gridCol w:w="430"/>
        <w:gridCol w:w="1275"/>
        <w:gridCol w:w="1565"/>
      </w:tblGrid>
      <w:tr w:rsidR="002F3192" w:rsidTr="001654BB">
        <w:trPr>
          <w:cantSplit/>
          <w:trHeight w:hRule="exact" w:val="408"/>
          <w:jc w:val="center"/>
        </w:trPr>
        <w:tc>
          <w:tcPr>
            <w:tcW w:w="2292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Марка материала</w:t>
            </w:r>
          </w:p>
        </w:tc>
        <w:tc>
          <w:tcPr>
            <w:tcW w:w="368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Минимальная прочность до разрыва, кН</w:t>
            </w:r>
          </w:p>
        </w:tc>
        <w:tc>
          <w:tcPr>
            <w:tcW w:w="1723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 w:rsidP="00EF3D8B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 xml:space="preserve">Цена до </w:t>
            </w:r>
            <w:r w:rsidR="003729F4"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10</w:t>
            </w:r>
            <w:r w:rsidRPr="000C2D93"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 xml:space="preserve">000 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м2, руб/м2 (</w:t>
            </w:r>
            <w:r w:rsidR="00EF3D8B"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без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 xml:space="preserve"> НДС)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 w:rsidP="00EF3D8B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Цена до 2500</w:t>
            </w:r>
            <w:r w:rsidR="003729F4"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м2, руб/м2 (</w:t>
            </w:r>
            <w:r w:rsidR="00EF3D8B"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без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 xml:space="preserve"> НДС)</w:t>
            </w:r>
          </w:p>
        </w:tc>
        <w:tc>
          <w:tcPr>
            <w:tcW w:w="1565" w:type="dxa"/>
            <w:vMerge w:val="restart"/>
            <w:tcBorders>
              <w:top w:val="single" w:sz="1" w:space="0" w:color="000080"/>
              <w:left w:val="single" w:sz="1" w:space="0" w:color="000080"/>
              <w:right w:val="single" w:sz="1" w:space="0" w:color="000080"/>
            </w:tcBorders>
            <w:shd w:val="clear" w:color="auto" w:fill="E6E6FF"/>
            <w:vAlign w:val="center"/>
          </w:tcPr>
          <w:p w:rsidR="002F3192" w:rsidRDefault="003729F4" w:rsidP="00EF3D8B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Цена от 25</w:t>
            </w:r>
            <w:r w:rsidR="002F3192"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 xml:space="preserve"> 000м2, руб/м2 (</w:t>
            </w:r>
            <w:r w:rsidR="00EF3D8B"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без</w:t>
            </w:r>
            <w:r w:rsidR="002F3192">
              <w:rPr>
                <w:rFonts w:ascii="Times New Roman" w:eastAsia="Calibri" w:hAnsi="Times New Roman" w:cs="Tahoma"/>
                <w:b/>
                <w:bCs/>
                <w:color w:val="000080"/>
                <w:sz w:val="18"/>
                <w:szCs w:val="18"/>
              </w:rPr>
              <w:t>НДС)</w:t>
            </w:r>
          </w:p>
        </w:tc>
      </w:tr>
      <w:tr w:rsidR="002F3192" w:rsidTr="001654BB">
        <w:trPr>
          <w:cantSplit/>
          <w:trHeight w:hRule="exact" w:val="411"/>
          <w:jc w:val="center"/>
        </w:trPr>
        <w:tc>
          <w:tcPr>
            <w:tcW w:w="2292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>
            <w:pPr>
              <w:snapToGrid w:val="0"/>
            </w:pP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продольная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поперечная</w:t>
            </w:r>
          </w:p>
        </w:tc>
        <w:tc>
          <w:tcPr>
            <w:tcW w:w="1723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>
            <w:pPr>
              <w:snapToGrid w:val="0"/>
            </w:pPr>
          </w:p>
        </w:tc>
        <w:tc>
          <w:tcPr>
            <w:tcW w:w="1705" w:type="dxa"/>
            <w:gridSpan w:val="2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E6E6FF"/>
            <w:vAlign w:val="center"/>
          </w:tcPr>
          <w:p w:rsidR="002F3192" w:rsidRDefault="002F3192">
            <w:pPr>
              <w:snapToGrid w:val="0"/>
            </w:pPr>
          </w:p>
        </w:tc>
        <w:tc>
          <w:tcPr>
            <w:tcW w:w="1565" w:type="dxa"/>
            <w:vMerge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E6E6FF"/>
            <w:vAlign w:val="center"/>
          </w:tcPr>
          <w:p w:rsidR="002F3192" w:rsidRDefault="002F3192">
            <w:pPr>
              <w:snapToGrid w:val="0"/>
            </w:pPr>
          </w:p>
        </w:tc>
      </w:tr>
      <w:tr w:rsidR="00B762F1" w:rsidTr="001654BB">
        <w:trPr>
          <w:trHeight w:val="535"/>
          <w:jc w:val="center"/>
        </w:trPr>
        <w:tc>
          <w:tcPr>
            <w:tcW w:w="4210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000080"/>
            <w:vAlign w:val="center"/>
          </w:tcPr>
          <w:p w:rsidR="00B762F1" w:rsidRDefault="00B762F1" w:rsidP="00072307">
            <w:pPr>
              <w:tabs>
                <w:tab w:val="left" w:pos="495"/>
              </w:tabs>
              <w:autoSpaceDE w:val="0"/>
              <w:snapToGrid w:val="0"/>
              <w:spacing w:after="0" w:line="100" w:lineRule="atLeast"/>
            </w:pPr>
          </w:p>
        </w:tc>
        <w:tc>
          <w:tcPr>
            <w:tcW w:w="6760" w:type="dxa"/>
            <w:gridSpan w:val="5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000080"/>
            <w:vAlign w:val="center"/>
          </w:tcPr>
          <w:p w:rsidR="00B762F1" w:rsidRDefault="00193D3D" w:rsidP="00072307">
            <w:pPr>
              <w:tabs>
                <w:tab w:val="left" w:pos="495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  <w:t>Геоспан</w:t>
            </w:r>
            <w:r>
              <w:rPr>
                <w:rFonts w:ascii="Times New Roman" w:eastAsia="Calibri" w:hAnsi="Times New Roman" w:cs="Tahoma"/>
                <w:sz w:val="20"/>
                <w:szCs w:val="20"/>
              </w:rPr>
              <w:t xml:space="preserve"> – тканый синтетически</w:t>
            </w:r>
            <w:r w:rsidR="00072307">
              <w:rPr>
                <w:rFonts w:ascii="Times New Roman" w:eastAsia="Calibri" w:hAnsi="Times New Roman" w:cs="Tahoma"/>
                <w:sz w:val="20"/>
                <w:szCs w:val="20"/>
              </w:rPr>
              <w:t xml:space="preserve">й геотекстиль для строительства </w:t>
            </w:r>
            <w:r>
              <w:rPr>
                <w:rFonts w:ascii="Times New Roman" w:eastAsia="Calibri" w:hAnsi="Times New Roman" w:cs="Tahoma"/>
                <w:sz w:val="20"/>
                <w:szCs w:val="20"/>
              </w:rPr>
              <w:t>автомобильных и железных дорог, укрепления откосов, строительства гидротехнических объектов.</w:t>
            </w:r>
          </w:p>
        </w:tc>
      </w:tr>
      <w:tr w:rsidR="00EE17D8" w:rsidTr="001654BB">
        <w:trPr>
          <w:cantSplit/>
          <w:trHeight w:val="604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Геоспан ТН 11 (70)</w:t>
            </w:r>
          </w:p>
          <w:p w:rsidR="00EE17D8" w:rsidRDefault="00EE17D8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Рулон 1,6м*50м(80м2)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11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9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Pr="007D770F" w:rsidRDefault="00480F4E" w:rsidP="000A711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</w:t>
            </w:r>
            <w:r w:rsidR="000A711A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Pr="004F7DC1" w:rsidRDefault="00EE17D8" w:rsidP="000A711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  <w:lang w:val="en-US"/>
              </w:rPr>
              <w:t>2</w:t>
            </w:r>
            <w:r w:rsidR="000A711A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  <w:lang w:val="en-US"/>
              </w:rPr>
              <w:t>,0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EE17D8" w:rsidRPr="00AD5F8C" w:rsidRDefault="004F7DC1" w:rsidP="000A711A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</w:t>
            </w:r>
            <w:r w:rsidR="000A711A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</w:t>
            </w:r>
            <w:r w:rsidR="00EE17D8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0</w:t>
            </w:r>
            <w:r w:rsidR="00EE17D8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3</w:t>
            </w:r>
          </w:p>
        </w:tc>
      </w:tr>
      <w:tr w:rsidR="00EE17D8" w:rsidTr="001654BB">
        <w:trPr>
          <w:cantSplit/>
          <w:trHeight w:val="1140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Геоспан ТН 20 (100)</w:t>
            </w:r>
          </w:p>
          <w:p w:rsidR="00EE17D8" w:rsidRDefault="00EE17D8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Рулон 1,6м*50м(80м2)</w:t>
            </w:r>
          </w:p>
          <w:p w:rsidR="00EE17D8" w:rsidRDefault="00EE17D8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Рулон 2,1м*50м(105м2)</w:t>
            </w:r>
          </w:p>
          <w:p w:rsidR="00EE17D8" w:rsidRPr="001F7A7D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 xml:space="preserve">Рулон 4,2м*50м 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(420м2)</w:t>
            </w:r>
          </w:p>
          <w:p w:rsidR="00EE17D8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Рулон 5,3м*200м (106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20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18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7D770F" w:rsidP="0080585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49,00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Pr="00AD5F8C" w:rsidRDefault="007D770F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4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,25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EE17D8" w:rsidRPr="00AD4552" w:rsidRDefault="00EE17D8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4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7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,53</w:t>
            </w:r>
          </w:p>
        </w:tc>
      </w:tr>
      <w:tr w:rsidR="00EE17D8" w:rsidTr="001654BB">
        <w:trPr>
          <w:cantSplit/>
          <w:trHeight w:val="1184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Геоспан ТН 33 (150)</w:t>
            </w:r>
          </w:p>
          <w:p w:rsidR="00EE17D8" w:rsidRDefault="00EE17D8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Рулон 1,6м*50м(80м2)</w:t>
            </w:r>
          </w:p>
          <w:p w:rsidR="00EE17D8" w:rsidRDefault="00EE17D8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Рулон 2,1м*50м(105м2)</w:t>
            </w:r>
          </w:p>
          <w:p w:rsidR="00EE17D8" w:rsidRPr="001F7A7D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 xml:space="preserve">Рулон 4,2м*50м 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(420м2)</w:t>
            </w:r>
          </w:p>
          <w:p w:rsidR="00EE17D8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Рулон 5,3м*200м (106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33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27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7D770F" w:rsidP="0080585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60,00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Pr="00AD5F8C" w:rsidRDefault="007D770F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5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EE17D8" w:rsidRDefault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57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,88</w:t>
            </w:r>
          </w:p>
        </w:tc>
      </w:tr>
      <w:tr w:rsidR="00EE17D8" w:rsidTr="001654BB">
        <w:trPr>
          <w:cantSplit/>
          <w:trHeight w:val="661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Pr="000526A7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 xml:space="preserve">Геоспан ТН 40 </w:t>
            </w:r>
            <w:r w:rsidRPr="000526A7">
              <w:rPr>
                <w:rFonts w:ascii="Times New Roman" w:eastAsia="Calibri" w:hAnsi="Times New Roman" w:cs="Tahoma"/>
                <w:b/>
                <w:bCs/>
                <w:color w:val="000080"/>
              </w:rPr>
              <w:t>(240)</w:t>
            </w:r>
          </w:p>
          <w:p w:rsidR="00EE17D8" w:rsidRPr="001F7A7D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 xml:space="preserve">Рулон 4,2м*50м 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(420м2)</w:t>
            </w:r>
          </w:p>
          <w:p w:rsidR="00EE17D8" w:rsidRPr="001F7A7D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Рулон 5,3м*200м (106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40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40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7D770F" w:rsidP="0080585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87,00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7D770F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EE17D8" w:rsidRDefault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83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,99</w:t>
            </w:r>
          </w:p>
        </w:tc>
      </w:tr>
      <w:tr w:rsidR="00EE17D8" w:rsidTr="001654BB">
        <w:trPr>
          <w:cantSplit/>
          <w:trHeight w:val="746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Pr="000526A7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 xml:space="preserve">Геоспан ТН 50 </w:t>
            </w:r>
            <w:r w:rsidRPr="000526A7">
              <w:rPr>
                <w:rFonts w:ascii="Times New Roman" w:eastAsia="Calibri" w:hAnsi="Times New Roman" w:cs="Tahoma"/>
                <w:b/>
                <w:bCs/>
                <w:color w:val="000080"/>
              </w:rPr>
              <w:t>(320)</w:t>
            </w:r>
          </w:p>
          <w:p w:rsidR="00EE17D8" w:rsidRPr="001F7A7D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 xml:space="preserve">Рулон 4,2м*50м 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(420м2)</w:t>
            </w:r>
          </w:p>
          <w:p w:rsidR="00EE17D8" w:rsidRPr="001F7A7D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 xml:space="preserve">Рулон 5,2м*200м 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(1040м2)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50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50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 w:rsidP="0080585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30,00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7D770F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12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,31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EE17D8" w:rsidRDefault="007D770F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24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,52</w:t>
            </w:r>
          </w:p>
        </w:tc>
      </w:tr>
      <w:tr w:rsidR="00EE17D8" w:rsidTr="001654BB">
        <w:trPr>
          <w:cantSplit/>
          <w:trHeight w:val="574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Pr="000526A7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 xml:space="preserve">Геоспан ТН 80 </w:t>
            </w:r>
            <w:r w:rsidRPr="000526A7">
              <w:rPr>
                <w:rFonts w:ascii="Times New Roman" w:eastAsia="Calibri" w:hAnsi="Times New Roman" w:cs="Tahoma"/>
                <w:b/>
                <w:bCs/>
                <w:color w:val="000080"/>
              </w:rPr>
              <w:t>(420)</w:t>
            </w:r>
          </w:p>
          <w:p w:rsidR="00EE17D8" w:rsidRPr="001F7A7D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 xml:space="preserve">Рулон 5,2м*100м 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(520м2)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80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72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 w:rsidP="0080585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70,00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8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,87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EE17D8" w:rsidRDefault="00EE17D8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2,69</w:t>
            </w:r>
          </w:p>
        </w:tc>
      </w:tr>
      <w:tr w:rsidR="00EE17D8" w:rsidTr="001654BB">
        <w:trPr>
          <w:cantSplit/>
          <w:trHeight w:val="441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Pr="000526A7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 xml:space="preserve">Геоспан ТН 100 </w:t>
            </w:r>
            <w:r w:rsidRPr="000526A7">
              <w:rPr>
                <w:rFonts w:ascii="Times New Roman" w:eastAsia="Calibri" w:hAnsi="Times New Roman" w:cs="Tahoma"/>
                <w:b/>
                <w:bCs/>
                <w:color w:val="000080"/>
              </w:rPr>
              <w:t>(500)</w:t>
            </w:r>
          </w:p>
          <w:p w:rsidR="00EE17D8" w:rsidRPr="001F7A7D" w:rsidRDefault="00EE17D8" w:rsidP="001F7A7D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 xml:space="preserve">Рулон 5,2м*100м </w:t>
            </w:r>
            <w:r w:rsidRPr="001F7A7D">
              <w:rPr>
                <w:rFonts w:ascii="Times New Roman" w:eastAsia="Calibri" w:hAnsi="Times New Roman" w:cs="Tahoma"/>
                <w:color w:val="000080"/>
                <w:sz w:val="18"/>
                <w:szCs w:val="18"/>
              </w:rPr>
              <w:t>(520м2)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102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EE17D8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102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7D770F" w:rsidP="00805853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229,00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EE17D8" w:rsidRDefault="007D770F" w:rsidP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22</w:t>
            </w:r>
            <w:r w:rsidR="004F7DC1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,80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EE17D8" w:rsidRDefault="004F7DC1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220</w:t>
            </w:r>
            <w:r w:rsidR="007D770F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,93</w:t>
            </w:r>
          </w:p>
        </w:tc>
      </w:tr>
      <w:tr w:rsidR="00B762F1" w:rsidTr="001654BB">
        <w:trPr>
          <w:trHeight w:val="340"/>
          <w:jc w:val="center"/>
        </w:trPr>
        <w:tc>
          <w:tcPr>
            <w:tcW w:w="4210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000080"/>
            <w:vAlign w:val="center"/>
          </w:tcPr>
          <w:p w:rsidR="00B762F1" w:rsidRDefault="00B762F1">
            <w:pPr>
              <w:snapToGrid w:val="0"/>
            </w:pPr>
          </w:p>
        </w:tc>
        <w:tc>
          <w:tcPr>
            <w:tcW w:w="6760" w:type="dxa"/>
            <w:gridSpan w:val="5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000080"/>
            <w:vAlign w:val="center"/>
          </w:tcPr>
          <w:p w:rsidR="00B762F1" w:rsidRDefault="00193D3D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  <w:t>Фотографии и применение</w:t>
            </w:r>
          </w:p>
        </w:tc>
      </w:tr>
      <w:tr w:rsidR="00B762F1" w:rsidTr="001654BB">
        <w:trPr>
          <w:trHeight w:val="3035"/>
          <w:jc w:val="center"/>
        </w:trPr>
        <w:tc>
          <w:tcPr>
            <w:tcW w:w="8130" w:type="dxa"/>
            <w:gridSpan w:val="5"/>
            <w:tcBorders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B762F1" w:rsidRDefault="00CB0EB0">
            <w:pPr>
              <w:autoSpaceDE w:val="0"/>
              <w:snapToGrid w:val="0"/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1"/>
                <w:szCs w:val="21"/>
                <w:u w:val="single"/>
              </w:rPr>
            </w:pPr>
            <w:r>
              <w:rPr>
                <w:rFonts w:eastAsia="Calibri" w:cs="Times New Roman"/>
                <w:b/>
                <w:bCs/>
                <w:i/>
                <w:iCs/>
                <w:noProof/>
                <w:color w:val="000080"/>
                <w:sz w:val="21"/>
                <w:szCs w:val="21"/>
                <w:u w:val="single"/>
                <w:lang w:eastAsia="ru-RU"/>
              </w:rPr>
              <w:drawing>
                <wp:inline distT="0" distB="0" distL="0" distR="0">
                  <wp:extent cx="5048250" cy="1781175"/>
                  <wp:effectExtent l="1905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229" cy="178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gridSpan w:val="2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B762F1" w:rsidRDefault="00B762F1">
            <w:pPr>
              <w:snapToGrid w:val="0"/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1"/>
                <w:szCs w:val="21"/>
                <w:u w:val="single"/>
              </w:rPr>
            </w:pPr>
          </w:p>
          <w:p w:rsidR="00B762F1" w:rsidRPr="00D75A52" w:rsidRDefault="00193D3D">
            <w:pPr>
              <w:widowControl w:val="0"/>
              <w:tabs>
                <w:tab w:val="left" w:pos="355"/>
              </w:tabs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D75A52"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Дорожное и ЖД строительство;</w:t>
            </w:r>
          </w:p>
          <w:p w:rsidR="00B762F1" w:rsidRPr="00D75A52" w:rsidRDefault="00B762F1">
            <w:pPr>
              <w:tabs>
                <w:tab w:val="left" w:pos="355"/>
              </w:tabs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  <w:p w:rsidR="00B762F1" w:rsidRPr="00D75A52" w:rsidRDefault="00193D3D">
            <w:pPr>
              <w:widowControl w:val="0"/>
              <w:tabs>
                <w:tab w:val="left" w:pos="355"/>
              </w:tabs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D75A52"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  <w:t>Укрепление фундаментов зданий;</w:t>
            </w:r>
          </w:p>
          <w:p w:rsidR="00B762F1" w:rsidRPr="00D75A52" w:rsidRDefault="00B762F1">
            <w:pPr>
              <w:tabs>
                <w:tab w:val="left" w:pos="355"/>
              </w:tabs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  <w:p w:rsidR="00B762F1" w:rsidRPr="00D75A52" w:rsidRDefault="00193D3D">
            <w:pPr>
              <w:widowControl w:val="0"/>
              <w:tabs>
                <w:tab w:val="left" w:pos="355"/>
              </w:tabs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  <w:lang w:val="en-US"/>
              </w:rPr>
            </w:pPr>
            <w:r w:rsidRPr="00D75A52"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Ландшафтный дизайн</w:t>
            </w:r>
            <w:r w:rsidRPr="00D75A52"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  <w:lang w:val="en-US"/>
              </w:rPr>
              <w:t>;</w:t>
            </w:r>
          </w:p>
          <w:p w:rsidR="00B762F1" w:rsidRPr="00D75A52" w:rsidRDefault="00B762F1">
            <w:pPr>
              <w:tabs>
                <w:tab w:val="left" w:pos="355"/>
              </w:tabs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  <w:p w:rsidR="00B762F1" w:rsidRDefault="00193D3D">
            <w:pPr>
              <w:widowControl w:val="0"/>
              <w:tabs>
                <w:tab w:val="left" w:pos="355"/>
              </w:tabs>
              <w:spacing w:after="0" w:line="100" w:lineRule="atLeast"/>
              <w:jc w:val="center"/>
              <w:rPr>
                <w:rFonts w:eastAsia="Calibri" w:cs="Times New Roman"/>
                <w:b/>
                <w:bCs/>
                <w:i/>
                <w:iCs/>
                <w:color w:val="000080"/>
                <w:sz w:val="21"/>
                <w:szCs w:val="21"/>
                <w:lang w:val="en-US"/>
              </w:rPr>
            </w:pPr>
            <w:r w:rsidRPr="00D75A52">
              <w:rPr>
                <w:rFonts w:eastAsia="Calibri" w:cs="Times New Roman"/>
                <w:b/>
                <w:bCs/>
                <w:i/>
                <w:iCs/>
                <w:color w:val="000080"/>
                <w:sz w:val="24"/>
                <w:szCs w:val="24"/>
              </w:rPr>
              <w:t>Инверсионные кровли</w:t>
            </w:r>
            <w:r>
              <w:rPr>
                <w:rFonts w:eastAsia="Calibri" w:cs="Times New Roman"/>
                <w:b/>
                <w:bCs/>
                <w:i/>
                <w:iCs/>
                <w:color w:val="000080"/>
                <w:sz w:val="21"/>
                <w:szCs w:val="21"/>
                <w:lang w:val="en-US"/>
              </w:rPr>
              <w:t>.</w:t>
            </w:r>
          </w:p>
        </w:tc>
      </w:tr>
      <w:tr w:rsidR="00300E52" w:rsidTr="001654BB">
        <w:trPr>
          <w:cantSplit/>
          <w:trHeight w:val="435"/>
          <w:jc w:val="center"/>
        </w:trPr>
        <w:tc>
          <w:tcPr>
            <w:tcW w:w="10970" w:type="dxa"/>
            <w:gridSpan w:val="7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300E52" w:rsidRDefault="00300E52" w:rsidP="008633FF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b/>
              </w:rPr>
              <w:t>Геоспан ТС</w:t>
            </w:r>
            <w:r>
              <w:t xml:space="preserve"> - </w:t>
            </w:r>
            <w:r>
              <w:rPr>
                <w:spacing w:val="20"/>
              </w:rPr>
              <w:t>нетканый термоскрепленный геотекстиль для дренажных систем, ландшафтного дизайна, благоустройства территорий.</w:t>
            </w:r>
          </w:p>
        </w:tc>
      </w:tr>
      <w:tr w:rsidR="00300E52" w:rsidTr="001654BB">
        <w:trPr>
          <w:cantSplit/>
          <w:trHeight w:val="511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Pr="000526A7" w:rsidRDefault="00300E52" w:rsidP="008633FF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Геоспан Т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С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 xml:space="preserve"> 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9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0</w:t>
            </w:r>
          </w:p>
          <w:p w:rsidR="00300E52" w:rsidRPr="00300E52" w:rsidRDefault="00300E52" w:rsidP="00300E52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</w:pPr>
            <w:r w:rsidRPr="00300E52"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Рулон 2м*</w:t>
            </w:r>
            <w:r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5</w:t>
            </w:r>
            <w:r w:rsidRPr="00300E52"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0м (</w:t>
            </w:r>
            <w:r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10</w:t>
            </w:r>
            <w:r w:rsidRPr="00300E52"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Default="00300E52" w:rsidP="008633FF">
            <w:pPr>
              <w:pStyle w:val="af4"/>
              <w:snapToGrid w:val="0"/>
              <w:spacing w:before="0" w:after="0"/>
              <w:jc w:val="center"/>
              <w:rPr>
                <w:bCs/>
                <w:color w:val="6E0896"/>
                <w:sz w:val="22"/>
                <w:szCs w:val="22"/>
              </w:rPr>
            </w:pPr>
            <w:r>
              <w:rPr>
                <w:bCs/>
                <w:color w:val="6E0896"/>
                <w:sz w:val="22"/>
                <w:szCs w:val="22"/>
              </w:rPr>
              <w:t>6,5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Default="00300E52" w:rsidP="008633FF">
            <w:pPr>
              <w:pStyle w:val="af4"/>
              <w:snapToGrid w:val="0"/>
              <w:spacing w:before="0" w:after="0"/>
              <w:jc w:val="center"/>
              <w:rPr>
                <w:bCs/>
                <w:color w:val="6E0896"/>
                <w:sz w:val="22"/>
                <w:szCs w:val="22"/>
              </w:rPr>
            </w:pPr>
            <w:r>
              <w:rPr>
                <w:bCs/>
                <w:color w:val="6E0896"/>
                <w:sz w:val="22"/>
                <w:szCs w:val="22"/>
              </w:rPr>
              <w:t>4,7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Default="001654BB" w:rsidP="001654BB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62</w:t>
            </w:r>
            <w:r w:rsidR="00300E52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Default="001654BB" w:rsidP="008633FF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61</w:t>
            </w:r>
            <w:r w:rsidR="00300E52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,80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300E52" w:rsidRDefault="001654BB" w:rsidP="008633FF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60</w:t>
            </w:r>
            <w:r w:rsidR="00300E52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,93</w:t>
            </w:r>
          </w:p>
        </w:tc>
      </w:tr>
      <w:tr w:rsidR="00300E52" w:rsidTr="001654BB">
        <w:trPr>
          <w:cantSplit/>
          <w:trHeight w:val="567"/>
          <w:jc w:val="center"/>
        </w:trPr>
        <w:tc>
          <w:tcPr>
            <w:tcW w:w="229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Pr="000526A7" w:rsidRDefault="00300E52" w:rsidP="008633FF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/>
                <w:bCs/>
                <w:color w:val="000080"/>
              </w:rPr>
            </w:pP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Геоспан ТН 11</w:t>
            </w:r>
            <w:r>
              <w:rPr>
                <w:rFonts w:ascii="Times New Roman" w:eastAsia="Calibri" w:hAnsi="Times New Roman" w:cs="Tahoma"/>
                <w:b/>
                <w:bCs/>
                <w:color w:val="000080"/>
              </w:rPr>
              <w:t>0</w:t>
            </w:r>
          </w:p>
          <w:p w:rsidR="00300E52" w:rsidRPr="00300E52" w:rsidRDefault="00300E52" w:rsidP="00300E52">
            <w:pPr>
              <w:tabs>
                <w:tab w:val="left" w:pos="1153"/>
                <w:tab w:val="left" w:pos="1861"/>
              </w:tabs>
              <w:autoSpaceDE w:val="0"/>
              <w:snapToGrid w:val="0"/>
              <w:spacing w:after="120" w:line="100" w:lineRule="atLeast"/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</w:pPr>
            <w:r w:rsidRPr="00300E52"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Рулон 2м*</w:t>
            </w:r>
            <w:r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5</w:t>
            </w:r>
            <w:r w:rsidRPr="00300E52"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0м (</w:t>
            </w:r>
            <w:r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10</w:t>
            </w:r>
            <w:r w:rsidRPr="00300E52">
              <w:rPr>
                <w:rFonts w:ascii="Times New Roman" w:eastAsia="Calibri" w:hAnsi="Times New Roman" w:cs="Tahoma"/>
                <w:bCs/>
                <w:color w:val="000080"/>
                <w:sz w:val="18"/>
                <w:szCs w:val="18"/>
              </w:rPr>
              <w:t>0м2)</w:t>
            </w:r>
          </w:p>
        </w:tc>
        <w:tc>
          <w:tcPr>
            <w:tcW w:w="19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Default="00300E52" w:rsidP="008633FF">
            <w:pPr>
              <w:pStyle w:val="af4"/>
              <w:snapToGrid w:val="0"/>
              <w:spacing w:before="0" w:after="0"/>
              <w:jc w:val="center"/>
              <w:rPr>
                <w:bCs/>
                <w:color w:val="6E0896"/>
                <w:sz w:val="22"/>
                <w:szCs w:val="22"/>
              </w:rPr>
            </w:pPr>
            <w:r>
              <w:rPr>
                <w:bCs/>
                <w:color w:val="6E0896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Default="00300E52" w:rsidP="008633FF">
            <w:pPr>
              <w:pStyle w:val="af4"/>
              <w:snapToGrid w:val="0"/>
              <w:spacing w:before="0" w:after="0"/>
              <w:jc w:val="center"/>
              <w:rPr>
                <w:bCs/>
                <w:color w:val="6E0896"/>
                <w:sz w:val="22"/>
                <w:szCs w:val="22"/>
              </w:rPr>
            </w:pPr>
            <w:r>
              <w:rPr>
                <w:bCs/>
                <w:color w:val="6E0896"/>
                <w:sz w:val="22"/>
                <w:szCs w:val="22"/>
              </w:rPr>
              <w:t>5,9</w:t>
            </w:r>
          </w:p>
        </w:tc>
        <w:tc>
          <w:tcPr>
            <w:tcW w:w="17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Default="001654BB" w:rsidP="008633FF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64</w:t>
            </w:r>
            <w:r w:rsidR="00300E52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,00</w:t>
            </w:r>
          </w:p>
        </w:tc>
        <w:tc>
          <w:tcPr>
            <w:tcW w:w="1705" w:type="dxa"/>
            <w:gridSpan w:val="2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  <w:vAlign w:val="center"/>
          </w:tcPr>
          <w:p w:rsidR="00300E52" w:rsidRDefault="001654BB" w:rsidP="008633FF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63</w:t>
            </w:r>
            <w:r w:rsidR="00300E52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,80</w:t>
            </w:r>
          </w:p>
        </w:tc>
        <w:tc>
          <w:tcPr>
            <w:tcW w:w="156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  <w:vAlign w:val="center"/>
          </w:tcPr>
          <w:p w:rsidR="00300E52" w:rsidRDefault="001654BB" w:rsidP="001654BB">
            <w:pPr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6</w:t>
            </w:r>
            <w:r w:rsidR="00300E52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,</w:t>
            </w:r>
            <w:r w:rsidR="00300E52">
              <w:rPr>
                <w:rFonts w:ascii="Times New Roman" w:eastAsia="Calibri" w:hAnsi="Times New Roman" w:cs="Tahoma"/>
                <w:color w:val="000080"/>
                <w:sz w:val="20"/>
                <w:szCs w:val="20"/>
              </w:rPr>
              <w:t>93</w:t>
            </w:r>
          </w:p>
        </w:tc>
      </w:tr>
    </w:tbl>
    <w:p w:rsidR="00193D3D" w:rsidRPr="00EF3D8B" w:rsidRDefault="00193D3D" w:rsidP="00EF3D8B">
      <w:pPr>
        <w:spacing w:after="0" w:line="100" w:lineRule="atLeast"/>
      </w:pPr>
    </w:p>
    <w:sectPr w:rsidR="00193D3D" w:rsidRPr="00EF3D8B" w:rsidSect="001654BB">
      <w:headerReference w:type="default" r:id="rId9"/>
      <w:pgSz w:w="11906" w:h="16838"/>
      <w:pgMar w:top="57" w:right="0" w:bottom="57" w:left="28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EE" w:rsidRDefault="004D64EE">
      <w:pPr>
        <w:spacing w:after="0" w:line="240" w:lineRule="auto"/>
      </w:pPr>
      <w:r>
        <w:separator/>
      </w:r>
    </w:p>
  </w:endnote>
  <w:endnote w:type="continuationSeparator" w:id="1">
    <w:p w:rsidR="004D64EE" w:rsidRDefault="004D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EE" w:rsidRDefault="004D64EE">
      <w:pPr>
        <w:spacing w:after="0" w:line="240" w:lineRule="auto"/>
      </w:pPr>
      <w:r>
        <w:separator/>
      </w:r>
    </w:p>
  </w:footnote>
  <w:footnote w:type="continuationSeparator" w:id="1">
    <w:p w:rsidR="004D64EE" w:rsidRDefault="004D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52" w:rsidRDefault="00300E52" w:rsidP="00300E52">
    <w:pPr>
      <w:pStyle w:val="ad"/>
    </w:pPr>
    <w:r>
      <w:t>ТорговыйДом «Парк» г. Новосибирск, ул. 2-я Станционная,44, оф.215</w:t>
    </w:r>
  </w:p>
  <w:p w:rsidR="00300E52" w:rsidRPr="00300E52" w:rsidRDefault="00300E52" w:rsidP="00300E52">
    <w:pPr>
      <w:pStyle w:val="ad"/>
      <w:rPr>
        <w:lang w:val="en-US"/>
      </w:rPr>
    </w:pPr>
    <w:r>
      <w:t>т</w:t>
    </w:r>
    <w:r w:rsidRPr="003503C3">
      <w:rPr>
        <w:lang w:val="en-US"/>
      </w:rPr>
      <w:t>.</w:t>
    </w:r>
    <w:r>
      <w:t>моб</w:t>
    </w:r>
    <w:r w:rsidRPr="003503C3">
      <w:rPr>
        <w:lang w:val="en-US"/>
      </w:rPr>
      <w:t>. (383) 239-32-52,</w:t>
    </w:r>
    <w:r w:rsidRPr="00300E52">
      <w:rPr>
        <w:lang w:val="en-US"/>
      </w:rPr>
      <w:t xml:space="preserve"> 263-71-74, </w:t>
    </w:r>
    <w:r>
      <w:t>т</w:t>
    </w:r>
    <w:r w:rsidRPr="003503C3">
      <w:rPr>
        <w:lang w:val="en-US"/>
      </w:rPr>
      <w:t>.</w:t>
    </w:r>
    <w:r>
      <w:t>оф</w:t>
    </w:r>
    <w:r w:rsidRPr="003503C3">
      <w:rPr>
        <w:lang w:val="en-US"/>
      </w:rPr>
      <w:t>. 367-03-92</w:t>
    </w:r>
    <w:r w:rsidRPr="00300E52">
      <w:rPr>
        <w:lang w:val="en-US"/>
      </w:rPr>
      <w:t xml:space="preserve"> </w:t>
    </w:r>
    <w:r w:rsidRPr="003503C3">
      <w:rPr>
        <w:lang w:val="en-US"/>
      </w:rPr>
      <w:t xml:space="preserve">E-mail: </w:t>
    </w:r>
    <w:hyperlink r:id="rId1" w:history="1">
      <w:r w:rsidRPr="007E537D">
        <w:rPr>
          <w:rStyle w:val="af5"/>
          <w:lang w:val="en-US"/>
        </w:rPr>
        <w:t>zakaz@2393252.ru</w:t>
      </w:r>
    </w:hyperlink>
    <w:r w:rsidRPr="00300E52">
      <w:rPr>
        <w:lang w:val="en-US"/>
      </w:rPr>
      <w:t xml:space="preserve"> </w:t>
    </w:r>
    <w:hyperlink r:id="rId2" w:history="1">
      <w:r w:rsidRPr="007E537D">
        <w:rPr>
          <w:rStyle w:val="af5"/>
          <w:lang w:val="en-US"/>
        </w:rPr>
        <w:t>www.2393252.ru</w:t>
      </w:r>
    </w:hyperlink>
    <w:r w:rsidRPr="00300E52">
      <w:rPr>
        <w:lang w:val="en-US"/>
      </w:rPr>
      <w:t xml:space="preserve"> </w:t>
    </w:r>
    <w:hyperlink r:id="rId3" w:history="1">
      <w:r w:rsidRPr="007E537D">
        <w:rPr>
          <w:rStyle w:val="af5"/>
          <w:lang w:val="en-US"/>
        </w:rPr>
        <w:t>www.2393252.</w:t>
      </w:r>
      <w:r w:rsidRPr="007E537D">
        <w:rPr>
          <w:rStyle w:val="af5"/>
        </w:rPr>
        <w:t>рф</w:t>
      </w:r>
    </w:hyperlink>
  </w:p>
  <w:p w:rsidR="00300E52" w:rsidRPr="00300E52" w:rsidRDefault="00300E52">
    <w:pPr>
      <w:pStyle w:val="a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13"/>
        </w:tabs>
        <w:ind w:left="113" w:hanging="113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2D93"/>
    <w:rsid w:val="000019DE"/>
    <w:rsid w:val="00052F5C"/>
    <w:rsid w:val="00072307"/>
    <w:rsid w:val="00086975"/>
    <w:rsid w:val="00097511"/>
    <w:rsid w:val="000A711A"/>
    <w:rsid w:val="000C0253"/>
    <w:rsid w:val="000C2D93"/>
    <w:rsid w:val="000C6CCA"/>
    <w:rsid w:val="00111C6E"/>
    <w:rsid w:val="00125778"/>
    <w:rsid w:val="001561BF"/>
    <w:rsid w:val="001654BB"/>
    <w:rsid w:val="00193D3D"/>
    <w:rsid w:val="001A2AA6"/>
    <w:rsid w:val="001E0AB4"/>
    <w:rsid w:val="001E5F7E"/>
    <w:rsid w:val="001F7A7D"/>
    <w:rsid w:val="00202440"/>
    <w:rsid w:val="002070C2"/>
    <w:rsid w:val="00233447"/>
    <w:rsid w:val="00260DF9"/>
    <w:rsid w:val="00283388"/>
    <w:rsid w:val="002D575E"/>
    <w:rsid w:val="002F3192"/>
    <w:rsid w:val="00300E52"/>
    <w:rsid w:val="003035B3"/>
    <w:rsid w:val="00314ACF"/>
    <w:rsid w:val="00323023"/>
    <w:rsid w:val="003479FF"/>
    <w:rsid w:val="00347A2E"/>
    <w:rsid w:val="003503C3"/>
    <w:rsid w:val="00371714"/>
    <w:rsid w:val="003729F4"/>
    <w:rsid w:val="003844D7"/>
    <w:rsid w:val="003851DA"/>
    <w:rsid w:val="003A449B"/>
    <w:rsid w:val="003C0AED"/>
    <w:rsid w:val="003D1711"/>
    <w:rsid w:val="003D46A8"/>
    <w:rsid w:val="003D64F5"/>
    <w:rsid w:val="003F647F"/>
    <w:rsid w:val="00415063"/>
    <w:rsid w:val="00480F4E"/>
    <w:rsid w:val="004955D4"/>
    <w:rsid w:val="004A175C"/>
    <w:rsid w:val="004B5C4A"/>
    <w:rsid w:val="004D64EE"/>
    <w:rsid w:val="004F7DC1"/>
    <w:rsid w:val="005264B9"/>
    <w:rsid w:val="00527B89"/>
    <w:rsid w:val="00547EE0"/>
    <w:rsid w:val="005B1492"/>
    <w:rsid w:val="00666D7A"/>
    <w:rsid w:val="00667479"/>
    <w:rsid w:val="00671759"/>
    <w:rsid w:val="00672C54"/>
    <w:rsid w:val="007111B5"/>
    <w:rsid w:val="007141A8"/>
    <w:rsid w:val="00731071"/>
    <w:rsid w:val="007427A5"/>
    <w:rsid w:val="007A66A3"/>
    <w:rsid w:val="007B277A"/>
    <w:rsid w:val="007C4958"/>
    <w:rsid w:val="007C4CFB"/>
    <w:rsid w:val="007C62EB"/>
    <w:rsid w:val="007D770F"/>
    <w:rsid w:val="007E05DD"/>
    <w:rsid w:val="00805853"/>
    <w:rsid w:val="008212D5"/>
    <w:rsid w:val="00865F2E"/>
    <w:rsid w:val="008B3F27"/>
    <w:rsid w:val="008B52B7"/>
    <w:rsid w:val="008D0C8B"/>
    <w:rsid w:val="00900893"/>
    <w:rsid w:val="00901DED"/>
    <w:rsid w:val="009147E6"/>
    <w:rsid w:val="00923506"/>
    <w:rsid w:val="00923770"/>
    <w:rsid w:val="009A57BF"/>
    <w:rsid w:val="00A122DF"/>
    <w:rsid w:val="00AB514C"/>
    <w:rsid w:val="00AC32B1"/>
    <w:rsid w:val="00AD4552"/>
    <w:rsid w:val="00AD5F8C"/>
    <w:rsid w:val="00B75434"/>
    <w:rsid w:val="00B75BAC"/>
    <w:rsid w:val="00B762F1"/>
    <w:rsid w:val="00B83314"/>
    <w:rsid w:val="00B8459A"/>
    <w:rsid w:val="00B966CA"/>
    <w:rsid w:val="00BD1114"/>
    <w:rsid w:val="00C15C82"/>
    <w:rsid w:val="00C21001"/>
    <w:rsid w:val="00C537D3"/>
    <w:rsid w:val="00C74E28"/>
    <w:rsid w:val="00C958EC"/>
    <w:rsid w:val="00C95BE9"/>
    <w:rsid w:val="00CB0EB0"/>
    <w:rsid w:val="00CC37FB"/>
    <w:rsid w:val="00CF45B6"/>
    <w:rsid w:val="00D52C84"/>
    <w:rsid w:val="00D540DD"/>
    <w:rsid w:val="00D75A52"/>
    <w:rsid w:val="00D768C6"/>
    <w:rsid w:val="00D862D2"/>
    <w:rsid w:val="00D944A1"/>
    <w:rsid w:val="00E3049F"/>
    <w:rsid w:val="00E62E3E"/>
    <w:rsid w:val="00E65287"/>
    <w:rsid w:val="00E80283"/>
    <w:rsid w:val="00EE17D8"/>
    <w:rsid w:val="00EE50C4"/>
    <w:rsid w:val="00EF3D8B"/>
    <w:rsid w:val="00F35B59"/>
    <w:rsid w:val="00F45AB6"/>
    <w:rsid w:val="00F45BF5"/>
    <w:rsid w:val="00F55020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F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762F1"/>
    <w:pPr>
      <w:keepNext/>
      <w:widowControl w:val="0"/>
      <w:tabs>
        <w:tab w:val="num" w:pos="0"/>
      </w:tabs>
      <w:spacing w:before="240" w:after="60" w:line="100" w:lineRule="atLeast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762F1"/>
    <w:rPr>
      <w:rFonts w:ascii="Wingdings" w:hAnsi="Wingdings"/>
    </w:rPr>
  </w:style>
  <w:style w:type="character" w:customStyle="1" w:styleId="WW8Num2z1">
    <w:name w:val="WW8Num2z1"/>
    <w:rsid w:val="00B762F1"/>
    <w:rPr>
      <w:rFonts w:ascii="Wingdings 2" w:hAnsi="Wingdings 2"/>
    </w:rPr>
  </w:style>
  <w:style w:type="character" w:customStyle="1" w:styleId="WW8Num2z2">
    <w:name w:val="WW8Num2z2"/>
    <w:rsid w:val="00B762F1"/>
    <w:rPr>
      <w:rFonts w:ascii="StarSymbol" w:hAnsi="StarSymbol"/>
    </w:rPr>
  </w:style>
  <w:style w:type="character" w:customStyle="1" w:styleId="WW8Num3z0">
    <w:name w:val="WW8Num3z0"/>
    <w:rsid w:val="00B762F1"/>
    <w:rPr>
      <w:rFonts w:ascii="Symbol" w:eastAsia="Times New Roman" w:hAnsi="Symbol" w:cs="Calibri"/>
      <w:sz w:val="20"/>
    </w:rPr>
  </w:style>
  <w:style w:type="character" w:customStyle="1" w:styleId="Absatz-Standardschriftart">
    <w:name w:val="Absatz-Standardschriftart"/>
    <w:rsid w:val="00B762F1"/>
  </w:style>
  <w:style w:type="character" w:customStyle="1" w:styleId="WW-Absatz-Standardschriftart">
    <w:name w:val="WW-Absatz-Standardschriftart"/>
    <w:rsid w:val="00B762F1"/>
  </w:style>
  <w:style w:type="character" w:customStyle="1" w:styleId="WW-Absatz-Standardschriftart1">
    <w:name w:val="WW-Absatz-Standardschriftart1"/>
    <w:rsid w:val="00B762F1"/>
  </w:style>
  <w:style w:type="character" w:customStyle="1" w:styleId="WW-Absatz-Standardschriftart11">
    <w:name w:val="WW-Absatz-Standardschriftart11"/>
    <w:rsid w:val="00B762F1"/>
  </w:style>
  <w:style w:type="character" w:customStyle="1" w:styleId="WW-Absatz-Standardschriftart111">
    <w:name w:val="WW-Absatz-Standardschriftart111"/>
    <w:rsid w:val="00B762F1"/>
  </w:style>
  <w:style w:type="character" w:customStyle="1" w:styleId="WW-Absatz-Standardschriftart1111">
    <w:name w:val="WW-Absatz-Standardschriftart1111"/>
    <w:rsid w:val="00B762F1"/>
  </w:style>
  <w:style w:type="character" w:customStyle="1" w:styleId="WW-Absatz-Standardschriftart11111">
    <w:name w:val="WW-Absatz-Standardschriftart11111"/>
    <w:rsid w:val="00B762F1"/>
  </w:style>
  <w:style w:type="character" w:customStyle="1" w:styleId="WW-Absatz-Standardschriftart111111">
    <w:name w:val="WW-Absatz-Standardschriftart111111"/>
    <w:rsid w:val="00B762F1"/>
  </w:style>
  <w:style w:type="character" w:customStyle="1" w:styleId="WW-Absatz-Standardschriftart1111111">
    <w:name w:val="WW-Absatz-Standardschriftart1111111"/>
    <w:rsid w:val="00B762F1"/>
  </w:style>
  <w:style w:type="character" w:customStyle="1" w:styleId="WW-Absatz-Standardschriftart11111111">
    <w:name w:val="WW-Absatz-Standardschriftart11111111"/>
    <w:rsid w:val="00B762F1"/>
  </w:style>
  <w:style w:type="character" w:customStyle="1" w:styleId="WW-Absatz-Standardschriftart111111111">
    <w:name w:val="WW-Absatz-Standardschriftart111111111"/>
    <w:rsid w:val="00B762F1"/>
  </w:style>
  <w:style w:type="character" w:customStyle="1" w:styleId="WW-Absatz-Standardschriftart1111111111">
    <w:name w:val="WW-Absatz-Standardschriftart1111111111"/>
    <w:rsid w:val="00B762F1"/>
  </w:style>
  <w:style w:type="character" w:customStyle="1" w:styleId="WW-Absatz-Standardschriftart11111111111">
    <w:name w:val="WW-Absatz-Standardschriftart11111111111"/>
    <w:rsid w:val="00B762F1"/>
  </w:style>
  <w:style w:type="character" w:customStyle="1" w:styleId="WW-Absatz-Standardschriftart111111111111">
    <w:name w:val="WW-Absatz-Standardschriftart111111111111"/>
    <w:rsid w:val="00B762F1"/>
  </w:style>
  <w:style w:type="character" w:customStyle="1" w:styleId="WW-Absatz-Standardschriftart1111111111111">
    <w:name w:val="WW-Absatz-Standardschriftart1111111111111"/>
    <w:rsid w:val="00B762F1"/>
  </w:style>
  <w:style w:type="character" w:customStyle="1" w:styleId="WW-Absatz-Standardschriftart11111111111111">
    <w:name w:val="WW-Absatz-Standardschriftart11111111111111"/>
    <w:rsid w:val="00B762F1"/>
  </w:style>
  <w:style w:type="character" w:customStyle="1" w:styleId="WW-Absatz-Standardschriftart111111111111111">
    <w:name w:val="WW-Absatz-Standardschriftart111111111111111"/>
    <w:rsid w:val="00B762F1"/>
  </w:style>
  <w:style w:type="character" w:customStyle="1" w:styleId="WW-Absatz-Standardschriftart1111111111111111">
    <w:name w:val="WW-Absatz-Standardschriftart1111111111111111"/>
    <w:rsid w:val="00B762F1"/>
  </w:style>
  <w:style w:type="character" w:customStyle="1" w:styleId="WW-Absatz-Standardschriftart11111111111111111">
    <w:name w:val="WW-Absatz-Standardschriftart11111111111111111"/>
    <w:rsid w:val="00B762F1"/>
  </w:style>
  <w:style w:type="character" w:customStyle="1" w:styleId="WW8Num1z0">
    <w:name w:val="WW8Num1z0"/>
    <w:rsid w:val="00B762F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B762F1"/>
    <w:rPr>
      <w:rFonts w:ascii="Courier New" w:hAnsi="Courier New" w:cs="Courier New"/>
    </w:rPr>
  </w:style>
  <w:style w:type="character" w:customStyle="1" w:styleId="WW8Num3z2">
    <w:name w:val="WW8Num3z2"/>
    <w:rsid w:val="00B762F1"/>
    <w:rPr>
      <w:rFonts w:ascii="Wingdings" w:hAnsi="Wingdings"/>
    </w:rPr>
  </w:style>
  <w:style w:type="character" w:customStyle="1" w:styleId="WW8Num3z3">
    <w:name w:val="WW8Num3z3"/>
    <w:rsid w:val="00B762F1"/>
    <w:rPr>
      <w:rFonts w:ascii="Symbol" w:hAnsi="Symbol"/>
    </w:rPr>
  </w:style>
  <w:style w:type="character" w:customStyle="1" w:styleId="2">
    <w:name w:val="Основной шрифт абзаца2"/>
    <w:rsid w:val="00B762F1"/>
  </w:style>
  <w:style w:type="character" w:customStyle="1" w:styleId="10">
    <w:name w:val="Основной шрифт абзаца1"/>
    <w:rsid w:val="00B762F1"/>
  </w:style>
  <w:style w:type="character" w:customStyle="1" w:styleId="a3">
    <w:name w:val="Текст выноски Знак"/>
    <w:basedOn w:val="10"/>
    <w:rsid w:val="00B762F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2"/>
    <w:rsid w:val="00B762F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2"/>
    <w:rsid w:val="00B762F1"/>
    <w:rPr>
      <w:rFonts w:ascii="Calibri" w:hAnsi="Calibri" w:cs="Calibri"/>
      <w:sz w:val="22"/>
      <w:szCs w:val="22"/>
    </w:rPr>
  </w:style>
  <w:style w:type="character" w:customStyle="1" w:styleId="11">
    <w:name w:val="Заголовок 1 Знак"/>
    <w:basedOn w:val="2"/>
    <w:rsid w:val="00B762F1"/>
    <w:rPr>
      <w:rFonts w:ascii="Cambria" w:hAnsi="Cambria"/>
      <w:b/>
      <w:bCs/>
      <w:kern w:val="1"/>
      <w:sz w:val="32"/>
      <w:szCs w:val="32"/>
    </w:rPr>
  </w:style>
  <w:style w:type="character" w:customStyle="1" w:styleId="a6">
    <w:name w:val="Основной текст Знак"/>
    <w:basedOn w:val="2"/>
    <w:rsid w:val="00B762F1"/>
    <w:rPr>
      <w:rFonts w:ascii="Calibri" w:hAnsi="Calibri" w:cs="Calibri"/>
      <w:sz w:val="22"/>
      <w:szCs w:val="22"/>
    </w:rPr>
  </w:style>
  <w:style w:type="paragraph" w:customStyle="1" w:styleId="a7">
    <w:name w:val="Заголовок"/>
    <w:basedOn w:val="a"/>
    <w:next w:val="a8"/>
    <w:rsid w:val="00B762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B762F1"/>
    <w:pPr>
      <w:spacing w:after="120"/>
    </w:pPr>
  </w:style>
  <w:style w:type="paragraph" w:styleId="a9">
    <w:name w:val="List"/>
    <w:basedOn w:val="a8"/>
    <w:rsid w:val="00B762F1"/>
    <w:rPr>
      <w:rFonts w:ascii="Arial" w:hAnsi="Arial" w:cs="Tahoma"/>
    </w:rPr>
  </w:style>
  <w:style w:type="paragraph" w:customStyle="1" w:styleId="20">
    <w:name w:val="Название2"/>
    <w:basedOn w:val="a"/>
    <w:rsid w:val="00B762F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B762F1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B762F1"/>
  </w:style>
  <w:style w:type="paragraph" w:styleId="ab">
    <w:name w:val="Subtitle"/>
    <w:basedOn w:val="a7"/>
    <w:next w:val="a8"/>
    <w:qFormat/>
    <w:rsid w:val="00B762F1"/>
    <w:pPr>
      <w:jc w:val="center"/>
    </w:pPr>
    <w:rPr>
      <w:i/>
      <w:iCs/>
    </w:rPr>
  </w:style>
  <w:style w:type="paragraph" w:customStyle="1" w:styleId="12">
    <w:name w:val="Название1"/>
    <w:basedOn w:val="a"/>
    <w:rsid w:val="00B762F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B762F1"/>
    <w:pPr>
      <w:suppressLineNumbers/>
    </w:pPr>
    <w:rPr>
      <w:rFonts w:ascii="Arial" w:hAnsi="Arial" w:cs="Tahoma"/>
    </w:rPr>
  </w:style>
  <w:style w:type="paragraph" w:styleId="ac">
    <w:name w:val="Balloon Text"/>
    <w:basedOn w:val="a"/>
    <w:rsid w:val="00B762F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B762F1"/>
  </w:style>
  <w:style w:type="paragraph" w:styleId="ae">
    <w:name w:val="footer"/>
    <w:basedOn w:val="a"/>
    <w:rsid w:val="00B762F1"/>
  </w:style>
  <w:style w:type="paragraph" w:customStyle="1" w:styleId="af">
    <w:name w:val="Содержимое таблицы"/>
    <w:basedOn w:val="a"/>
    <w:rsid w:val="00B762F1"/>
    <w:pPr>
      <w:widowControl w:val="0"/>
      <w:suppressLineNumbers/>
      <w:spacing w:after="0" w:line="100" w:lineRule="atLeast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14">
    <w:name w:val="Обычный (веб)1"/>
    <w:basedOn w:val="a"/>
    <w:rsid w:val="00B762F1"/>
    <w:pPr>
      <w:widowControl w:val="0"/>
      <w:spacing w:before="280" w:after="280" w:line="100" w:lineRule="atLeast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af0">
    <w:name w:val="Заголовок таблицы"/>
    <w:basedOn w:val="af"/>
    <w:rsid w:val="00B762F1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B762F1"/>
  </w:style>
  <w:style w:type="paragraph" w:styleId="af2">
    <w:name w:val="No Spacing"/>
    <w:link w:val="af3"/>
    <w:qFormat/>
    <w:rsid w:val="003479FF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rsid w:val="003479FF"/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rsid w:val="00300E5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300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2393252.&#1088;&#1092;" TargetMode="External"/><Relationship Id="rId2" Type="http://schemas.openxmlformats.org/officeDocument/2006/relationships/hyperlink" Target="http://www.2393252.ru" TargetMode="External"/><Relationship Id="rId1" Type="http://schemas.openxmlformats.org/officeDocument/2006/relationships/hyperlink" Target="mailto:zakaz@23932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C6E0-0880-444B-9659-848A92B2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3</cp:revision>
  <cp:lastPrinted>2017-01-30T06:36:00Z</cp:lastPrinted>
  <dcterms:created xsi:type="dcterms:W3CDTF">2017-01-23T09:34:00Z</dcterms:created>
  <dcterms:modified xsi:type="dcterms:W3CDTF">2017-01-30T07:00:00Z</dcterms:modified>
</cp:coreProperties>
</file>